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2014, respectively. The 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 availab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