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Museum of World Cultures. As of 2023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6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