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gen.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Museum of World Cultures. As of 2023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