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28"/>
        <w:ind w:left="0" w:right="0"/>
      </w:pPr>
    </w:p>
    <w:p>
      <w:pPr>
        <w:autoSpaceDN w:val="0"/>
        <w:autoSpaceDE w:val="0"/>
        <w:widowControl/>
        <w:spacing w:line="576" w:lineRule="exact" w:before="144" w:after="0"/>
        <w:ind w:left="10" w:right="1152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48"/>
        </w:rPr>
        <w:t xml:space="preserve">Koninklijk Zeeuwsch Genootschap der </w:t>
      </w:r>
      <w:r>
        <w:rPr>
          <w:rFonts w:ascii="Charis SIL Bold" w:hAnsi="Charis SIL Bold" w:eastAsia="Charis SIL Bold"/>
          <w:b/>
          <w:i w:val="0"/>
          <w:color w:val="000000"/>
          <w:sz w:val="48"/>
        </w:rPr>
        <w:t>Wetenschappen</w:t>
      </w:r>
    </w:p>
    <w:p>
      <w:pPr>
        <w:autoSpaceDN w:val="0"/>
        <w:autoSpaceDE w:val="0"/>
        <w:widowControl/>
        <w:spacing w:line="540" w:lineRule="exact" w:before="214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Abstract</w:t>
      </w:r>
    </w:p>
    <w:p>
      <w:pPr>
        <w:autoSpaceDN w:val="0"/>
        <w:autoSpaceDE w:val="0"/>
        <w:widowControl/>
        <w:spacing w:line="288" w:lineRule="exact" w:before="292" w:after="0"/>
        <w:ind w:left="1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Het in 1796 opgerichte Koninklijk Zeeuwsch Genootschap der Wetenschappen heeft als doel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een podium te bieden aan onderzoek over de provincie Zeeland en aan onderzoekers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afkomstig uit Zeeland. Met name in eerdere jaren schonken wetenschappers en andere uit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Zeeland afkomstige hooggeplaatste personen grote collecties aan het genootschap.</w:t>
      </w:r>
    </w:p>
    <w:p>
      <w:pPr>
        <w:autoSpaceDN w:val="0"/>
        <w:autoSpaceDE w:val="0"/>
        <w:widowControl/>
        <w:spacing w:line="420" w:lineRule="exact" w:before="204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8"/>
        </w:rPr>
        <w:t>Geschiedenis van het genootschap</w:t>
      </w:r>
    </w:p>
    <w:p>
      <w:pPr>
        <w:autoSpaceDN w:val="0"/>
        <w:autoSpaceDE w:val="0"/>
        <w:widowControl/>
        <w:spacing w:line="288" w:lineRule="exact" w:before="274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Het Zeeuwsch Genootschap van Wetenschappen werd in 1769 opgericht door de stad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Vlissingen ter bevordering van de wetenschap aldaar. Het toenmalige regionale bestuur in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Zeeland (de Staten van Zeeland - de Nederlandse republiek werd toentertijd gevormd door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zeven verenigde regionale besturen) juichten dit initiatief toe, maar wilden het een regionale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uitstraling geven naar het voorbeeld van de al in 1752 opgerichte Hollandse Maatschappij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van Wetenschappen. Deze achttiende-eeuwse wetenschappelijke genootschappen moeten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worden geplaatst in de traditie van de Verlichting waarbij de wetenschap als doel had meer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inzicht te verschaffen in de Christelijke God en zijn schepping. Om het onderzoek in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publicaties vast te leggen publiceerde het Zeeuws Genootschap een reeks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Verhandelingen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. In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samenloop met de opgedane kennis die in deze geschriften werd opgeteke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9" w:history="1">
          <w:r>
            <w:rPr>
              <w:rStyle w:val="Hyperlink"/>
            </w:rPr>
            <w:t xml:space="preserve">nd vonden ook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allerhande objectcollecties hun weg naar Zeeland: planten, schelpen, gebruiksvoorwerpen,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maar ook munten en penningen, boeken en instrumenten.</w:t>
      </w:r>
    </w:p>
    <w:p>
      <w:pPr>
        <w:autoSpaceDN w:val="0"/>
        <w:autoSpaceDE w:val="0"/>
        <w:widowControl/>
        <w:spacing w:line="288" w:lineRule="exact" w:before="240" w:after="0"/>
        <w:ind w:left="1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In het begin kende het Zeeuws Genootschap twee vestigingen, één in Vlissingen en één in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Middelburg. In 1801 werd besloten alle bezittingen van het genootschap over te brengen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naar Middelburg. Hier werd de collectie tentoongesteld in het nieuw opgerichte Museum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Medioburgense, een voorloper van het huidige Zeeuws Museum. Onder de invloed van de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Franse periode in Nederland (1794-1814) veranderde de doelstelling van het Zeeuws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Genootschap, waarbij meer nadruk kwam te liggen op het verzamelen van historische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voorwerpen, zoals oude handschriften, muntenvondsten en voorwerpen van belangrijke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personen.</w:t>
      </w:r>
    </w:p>
    <w:p>
      <w:pPr>
        <w:autoSpaceDN w:val="0"/>
        <w:autoSpaceDE w:val="0"/>
        <w:widowControl/>
        <w:spacing w:line="288" w:lineRule="exact" w:before="240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Rond het begin van de twintigste eeuw veranderde het beheerbeleid van het museum in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Middelburg, wat ertoe leidde dat verschillende collecties in bruikleen werden gegeven aan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andere instellingen. Zo gingen de boeken- en handschriftenverzameling en de gedrukte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kaarten naar de Provinciale Bibliotheek van Zeeland en de getekende kaarten naar het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Rijksarchief in Den Haag. Bij het bombardement van 17 mei 1940 ging een groot deel van de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collectie van het genootschap in de Provinciale Bibliotheek verloren. Nog altijd is de collectie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van het Zeeuws Genootschap der Wetenschappen op verschillende plekken te vinden: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schilderijen en historische objecten zijn te vinden bij het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Zeeuws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Museum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en het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 xml:space="preserve">Zeeuws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>Maritiem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>muZEEum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; kaarten, tekeningen en prenten berusten bij het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Zeeu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>ws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>Arc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>hief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1" w:history="1">
          <w:r>
            <w:rPr>
              <w:rStyle w:val="Hyperlink"/>
            </w:rPr>
            <w:t>; bo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1" w:history="1">
          <w:r>
            <w:rPr>
              <w:rStyle w:val="Hyperlink"/>
            </w:rPr>
            <w:t>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ken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en handschriften vind je bij de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Zeeuwse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Bibliotheek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en fossielen, sche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2" w:history="1">
          <w:r>
            <w:rPr>
              <w:rStyle w:val="Hyperlink"/>
            </w:rPr>
            <w:t>lpen en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2" w:history="1">
          <w:r>
            <w:rPr>
              <w:rStyle w:val="Hyperlink"/>
            </w:rPr>
            <w:t>minera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>l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en,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deels afkomstig van de overzee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3" w:history="1">
          <w:r>
            <w:rPr>
              <w:rStyle w:val="Hyperlink"/>
            </w:rPr>
            <w:t>se koloni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3" w:history="1">
          <w:r>
            <w:rPr>
              <w:rStyle w:val="Hyperlink"/>
            </w:rPr>
            <w:t>ën, zijn in b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ruikleen gegeven aan Naturalis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Biodiversity Center. De volkenkundige objecten waren lange tijd in bruikleen bij het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Rijksmuseum voor Volkenkunde (tegenwoordig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Wereldmuseum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Leiden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), maar kwamen in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2007 in beheer bij het Zeeuws Museum. De arch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4" w:history="1">
          <w:r>
            <w:rPr>
              <w:rStyle w:val="Hyperlink"/>
            </w:rPr>
            <w:t>eologische voor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4" w:history="1">
          <w:r>
            <w:rPr>
              <w:rStyle w:val="Hyperlink"/>
            </w:rPr>
            <w:t>werpen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berusten voor het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grootste deel bij de Stichting Cultureel Erfgoed Zeeland.</w:t>
      </w:r>
    </w:p>
    <w:p>
      <w:pPr>
        <w:sectPr>
          <w:pgSz w:w="11900" w:h="16840"/>
          <w:pgMar w:top="448" w:right="974" w:bottom="496" w:left="9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4"/>
        <w:ind w:left="0" w:right="0"/>
      </w:pPr>
    </w:p>
    <w:p>
      <w:pPr>
        <w:autoSpaceDN w:val="0"/>
        <w:autoSpaceDE w:val="0"/>
        <w:widowControl/>
        <w:spacing w:line="288" w:lineRule="exact" w:before="64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[image]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Gevel van het Huis Sint Pieter in Middelburg, waar het Koninklijk Zeeuwsch Genootschap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der Wetenschappen gevestigd is.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(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C.Hoogendijk/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Rijksdienst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voor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het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Cultureel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Erfgoed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)</w:t>
      </w:r>
    </w:p>
    <w:p>
      <w:pPr>
        <w:autoSpaceDN w:val="0"/>
        <w:autoSpaceDE w:val="0"/>
        <w:widowControl/>
        <w:spacing w:line="420" w:lineRule="exact" w:before="204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8"/>
        </w:rPr>
        <w:t>Herkomstonderzoek</w:t>
      </w:r>
    </w:p>
    <w:p>
      <w:pPr>
        <w:autoSpaceDN w:val="0"/>
        <w:autoSpaceDE w:val="0"/>
        <w:widowControl/>
        <w:spacing w:line="288" w:lineRule="exact" w:before="274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De volledige collectie van het Zeeuws Genootschap der Wetenschappen is online beschikbaar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via de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6" w:history="1">
          <w:r>
            <w:rPr>
              <w:rStyle w:val="Hyperlink"/>
            </w:rPr>
            <w:t>collectiewebsite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van het genootschap. De collectiewebsite biedt ruime informatie over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de ver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>z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6" w:history="1">
          <w:r>
            <w:rPr>
              <w:rStyle w:val="Hyperlink"/>
            </w:rPr>
            <w:t xml:space="preserve">amelingen van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het Zeeuws Genootschap en zorgt ervoor dat gebruikers de collectie op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verschillende manieren kunnen benaderen. Zo is er een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7" w:history="1">
          <w:r>
            <w:rPr>
              <w:rStyle w:val="Hyperlink"/>
            </w:rPr>
            <w:t>wereldkaart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waarop je op een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overzichtelijke manier kan zien uit welke gebieden vers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7" w:history="1">
          <w:r>
            <w:rPr>
              <w:rStyle w:val="Hyperlink"/>
            </w:rPr>
            <w:t>chillende ob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jecten 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collectieonderdelen afkomstig zijn. Daarnaast is de collectie in verschillende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8" w:history="1">
          <w:r>
            <w:rPr>
              <w:rStyle w:val="Hyperlink"/>
            </w:rPr>
            <w:t xml:space="preserve">deelcollecties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opgedeeld. Zo is er een deelcollectie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9" w:history="1">
          <w:r>
            <w:rPr>
              <w:rStyle w:val="Hyperlink"/>
            </w:rPr>
            <w:t>volkenkundige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9" w:history="1">
          <w:r>
            <w:rPr>
              <w:rStyle w:val="Hyperlink"/>
            </w:rPr>
            <w:t>objecten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en is bijvoorbee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8" w:history="1">
          <w:r>
            <w:rPr>
              <w:rStyle w:val="Hyperlink"/>
            </w:rPr>
            <w:t>ld de collecti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van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0" w:history="1">
          <w:r>
            <w:rPr>
              <w:rStyle w:val="Hyperlink"/>
            </w:rPr>
            <w:t>C.J.M.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0" w:history="1">
          <w:r>
            <w:rPr>
              <w:rStyle w:val="Hyperlink"/>
            </w:rPr>
            <w:t>Nagtglas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(die veel objecte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9" w:history="1">
          <w:r>
            <w:rPr>
              <w:rStyle w:val="Hyperlink"/>
            </w:rPr>
            <w:t xml:space="preserve">n verzamelde 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9" w:history="1">
          <w:r>
            <w:rPr>
              <w:rStyle w:val="Hyperlink"/>
            </w:rPr>
            <w:t>a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9" w:history="1">
          <w:r>
            <w:rPr>
              <w:rStyle w:val="Hyperlink"/>
            </w:rPr>
            <w:t>an de vo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ormalige Afrikaanse Goudkust)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apar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0" w:history="1">
          <w:r>
            <w:rPr>
              <w:rStyle w:val="Hyperlink"/>
            </w:rPr>
            <w:t>t geïn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0" w:history="1">
          <w:r>
            <w:rPr>
              <w:rStyle w:val="Hyperlink"/>
            </w:rPr>
            <w:t>d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0" w:history="1">
          <w:r>
            <w:rPr>
              <w:rStyle w:val="Hyperlink"/>
            </w:rPr>
            <w:t>exeerd. P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er deelcollectie wordt uitgebreide informatie gegeven over de herkomst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van de collectie en op welke manier deze in de verzameling van het Zeeuws Genootschap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terecht is gekomen. Daarnaast zijn er ook verschillende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1" w:history="1">
          <w:r>
            <w:rPr>
              <w:rStyle w:val="Hyperlink"/>
            </w:rPr>
            <w:t>dossiers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en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2" w:history="1">
          <w:r>
            <w:rPr>
              <w:rStyle w:val="Hyperlink"/>
            </w:rPr>
            <w:t>filmpj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22" w:history="1">
          <w:r>
            <w:rPr>
              <w:rStyle w:val="Hyperlink"/>
            </w:rPr>
            <w:t>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t>s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waarin meer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informatie over de collectie te vinden is.</w:t>
      </w:r>
    </w:p>
    <w:p>
      <w:pPr>
        <w:autoSpaceDN w:val="0"/>
        <w:autoSpaceDE w:val="0"/>
        <w:widowControl/>
        <w:spacing w:line="288" w:lineRule="exact" w:before="240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Het archief van het Zeeuws Genootschap der Wetenschapen wordt beheerd door het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regionale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>Zeeuws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>Archief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. Het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3" w:history="1">
          <w:r>
            <w:rPr>
              <w:rStyle w:val="Hyperlink"/>
            </w:rPr>
            <w:t>volledige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3" w:history="1">
          <w:r>
            <w:rPr>
              <w:rStyle w:val="Hyperlink"/>
            </w:rPr>
            <w:t>archief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3" w:history="1">
          <w:r>
            <w:rPr>
              <w:rStyle w:val="Hyperlink"/>
            </w:rPr>
            <w:t>tot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3" w:history="1">
          <w:r>
            <w:rPr>
              <w:rStyle w:val="Hyperlink"/>
            </w:rPr>
            <w:t>en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3" w:history="1">
          <w:r>
            <w:rPr>
              <w:rStyle w:val="Hyperlink"/>
            </w:rPr>
            <w:t>met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3" w:history="1">
          <w:r>
            <w:rPr>
              <w:rStyle w:val="Hyperlink"/>
            </w:rPr>
            <w:t>1969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is digitaal beschikbaar en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om die re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2" w:history="1">
          <w:r>
            <w:rPr>
              <w:rStyle w:val="Hyperlink"/>
            </w:rPr>
            <w:t>den niet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2" w:history="1">
          <w:r>
            <w:rPr>
              <w:rStyle w:val="Hyperlink"/>
            </w:rPr>
            <w:t>meer fy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siek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>i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3" w:history="1">
          <w:r>
            <w:rPr>
              <w:rStyle w:val="Hyperlink"/>
            </w:rPr>
            <w:t>n te zien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3" w:history="1">
          <w:r>
            <w:rPr>
              <w:rStyle w:val="Hyperlink"/>
            </w:rPr>
            <w:t>.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3" w:history="1">
          <w:r>
            <w:rPr>
              <w:rStyle w:val="Hyperlink"/>
            </w:rPr>
            <w:t xml:space="preserve"> Het ni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3" w:history="1">
          <w:r>
            <w:rPr>
              <w:rStyle w:val="Hyperlink"/>
            </w:rPr>
            <w:t>e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3" w:history="1">
          <w:r>
            <w:rPr>
              <w:rStyle w:val="Hyperlink"/>
            </w:rPr>
            <w:t>uw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3" w:history="1">
          <w:r>
            <w:rPr>
              <w:rStyle w:val="Hyperlink"/>
            </w:rPr>
            <w:t>ere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3" w:history="1">
          <w:r>
            <w:rPr>
              <w:rStyle w:val="Hyperlink"/>
            </w:rPr>
            <w:t xml:space="preserve"> arc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3" w:history="1">
          <w:r>
            <w:rPr>
              <w:rStyle w:val="Hyperlink"/>
            </w:rPr>
            <w:t>h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3" w:history="1">
          <w:r>
            <w:rPr>
              <w:rStyle w:val="Hyperlink"/>
            </w:rPr>
            <w:t>ief w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ordt door het Genootschap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zelf beheerd. Het archief is in verschillende toegangen opgedeeld, waarbij met name het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4" w:history="1">
          <w:r>
            <w:rPr>
              <w:rStyle w:val="Hyperlink"/>
            </w:rPr>
            <w:t>correspondentiearchief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en het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5" w:history="1">
          <w:r>
            <w:rPr>
              <w:rStyle w:val="Hyperlink"/>
            </w:rPr>
            <w:t>archief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5" w:history="1">
          <w:r>
            <w:rPr>
              <w:rStyle w:val="Hyperlink"/>
            </w:rPr>
            <w:t>over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5" w:history="1">
          <w:r>
            <w:rPr>
              <w:rStyle w:val="Hyperlink"/>
            </w:rPr>
            <w:t>de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5" w:history="1">
          <w:r>
            <w:rPr>
              <w:rStyle w:val="Hyperlink"/>
            </w:rPr>
            <w:t>verzamelingen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5" w:history="1">
          <w:r>
            <w:rPr>
              <w:rStyle w:val="Hyperlink"/>
            </w:rPr>
            <w:t>van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5" w:history="1">
          <w:r>
            <w:rPr>
              <w:rStyle w:val="Hyperlink"/>
            </w:rPr>
            <w:t>het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5" w:history="1">
          <w:r>
            <w:rPr>
              <w:rStyle w:val="Hyperlink"/>
            </w:rPr>
            <w:t>genootschap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interessant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4" w:history="1">
          <w:r>
            <w:rPr>
              <w:rStyle w:val="Hyperlink"/>
            </w:rPr>
            <w:t>materiaal voor herkom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stonder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5" w:history="1">
          <w:r>
            <w:rPr>
              <w:rStyle w:val="Hyperlink"/>
            </w:rPr>
            <w:t>zoek b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5" w:history="1">
          <w:r>
            <w:rPr>
              <w:rStyle w:val="Hyperlink"/>
            </w:rPr>
            <w:t>e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5" w:history="1">
          <w:r>
            <w:rPr>
              <w:rStyle w:val="Hyperlink"/>
            </w:rPr>
            <w:t>vatte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5" w:history="1">
          <w:r>
            <w:rPr>
              <w:rStyle w:val="Hyperlink"/>
            </w:rPr>
            <w:t>n.</w:t>
          </w:r>
        </w:hyperlink>
      </w:r>
    </w:p>
    <w:p>
      <w:pPr>
        <w:autoSpaceDN w:val="0"/>
        <w:autoSpaceDE w:val="0"/>
        <w:widowControl/>
        <w:spacing w:line="288" w:lineRule="exact" w:before="240" w:after="0"/>
        <w:ind w:left="1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6" w:history="1">
          <w:r>
            <w:rPr>
              <w:rStyle w:val="Hyperlink"/>
            </w:rPr>
            <w:t>collectiewebsite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biedt veel doorverwijzingen naar relevant archiefmateriaal 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ger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6" w:history="1">
          <w:r>
            <w:rPr>
              <w:rStyle w:val="Hyperlink"/>
            </w:rPr>
            <w:t>elateerde object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en. Bij verschillende objecten vind je doorverwijzingen naar documenten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in het archief die betrekking hebben op het desbetreffende object en ook wordt verwezen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naar objecten die bijvoorbeeld door dezelfde persoon zijn geschonken. Het verschilt per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object of er relevante informatie beschikbaar is.</w:t>
      </w:r>
    </w:p>
    <w:p>
      <w:pPr>
        <w:autoSpaceDN w:val="0"/>
        <w:autoSpaceDE w:val="0"/>
        <w:widowControl/>
        <w:spacing w:line="288" w:lineRule="exact" w:before="240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Naast het archief en de collectiewebsite, geeft het Zeeuws Genootschap der Wetenschappen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sinds zijn oprichting een jaarboek uit. Deze zijn terug te lezen op de website van de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6" w:history="1">
          <w:r>
            <w:rPr>
              <w:rStyle w:val="Hyperlink"/>
            </w:rPr>
            <w:t>Tijdschriftenbank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6" w:history="1">
          <w:r>
            <w:rPr>
              <w:rStyle w:val="Hyperlink"/>
            </w:rPr>
            <w:t>Zeeland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. Aanvankelijk stonden in dit jaarboek vooral de inzendingen op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6" w:history="1">
          <w:r>
            <w:rPr>
              <w:rStyle w:val="Hyperlink"/>
            </w:rPr>
            <w:t>prijsvragen die do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6" w:history="1">
          <w:r>
            <w:rPr>
              <w:rStyle w:val="Hyperlink"/>
            </w:rPr>
            <w:t>or het g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enootschap werden uitgeschreven. Elk jaarboek bevat verschillende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artikelen op wetenschappelijk gebied over zaken met betrekking tot de provincie Zeeland en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daarnaast de jaarverslagen van alle commissies en werkgroepen van het genootschap.</w:t>
      </w:r>
    </w:p>
    <w:p>
      <w:pPr>
        <w:autoSpaceDN w:val="0"/>
        <w:autoSpaceDE w:val="0"/>
        <w:widowControl/>
        <w:spacing w:line="540" w:lineRule="exact" w:before="198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Related Aids</w:t>
      </w:r>
    </w:p>
    <w:p>
      <w:pPr>
        <w:autoSpaceDN w:val="0"/>
        <w:autoSpaceDE w:val="0"/>
        <w:widowControl/>
        <w:spacing w:line="288" w:lineRule="exact" w:before="292" w:after="0"/>
        <w:ind w:left="398" w:right="201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Wetenschappelijk onderzoek in gekoloniseerde gebieden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Ghana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Konink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lijk Bataviaasch Genootschap van Kunsten en Wetenschappen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Koninklijk Instituut voor Taal-, Land- en Volkenkunde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Naturalis Biodiversity Center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Wereldmuseum Leiden</w:t>
      </w:r>
    </w:p>
    <w:p>
      <w:pPr>
        <w:autoSpaceDN w:val="0"/>
        <w:autoSpaceDE w:val="0"/>
        <w:widowControl/>
        <w:spacing w:line="540" w:lineRule="exact" w:before="198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Primary sources</w:t>
      </w:r>
    </w:p>
    <w:p>
      <w:pPr>
        <w:autoSpaceDN w:val="0"/>
        <w:autoSpaceDE w:val="0"/>
        <w:widowControl/>
        <w:spacing w:line="352" w:lineRule="exact" w:before="228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Archief:</w:t>
      </w:r>
    </w:p>
    <w:p>
      <w:pPr>
        <w:autoSpaceDN w:val="0"/>
        <w:autoSpaceDE w:val="0"/>
        <w:widowControl/>
        <w:spacing w:line="352" w:lineRule="exact" w:before="176" w:after="0"/>
        <w:ind w:left="810" w:right="0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>26 - Koninklijk Zeeuwsch Genootschap der Wetenschappen (KZGW), 1769-1969</w:t>
      </w:r>
    </w:p>
    <w:p>
      <w:pPr>
        <w:sectPr>
          <w:pgSz w:w="11900" w:h="16840"/>
          <w:pgMar w:top="324" w:right="984" w:bottom="490" w:left="9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4"/>
        <w:ind w:left="0" w:right="0"/>
      </w:pPr>
    </w:p>
    <w:p>
      <w:pPr>
        <w:autoSpaceDN w:val="0"/>
        <w:autoSpaceDE w:val="0"/>
        <w:widowControl/>
        <w:spacing w:line="288" w:lineRule="exact" w:before="64" w:after="0"/>
        <w:ind w:left="800" w:right="864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>(c. 1985)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Archief van het Koninklijk Zeeuws Genootschap der Wetenschappen. Het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archief is ingedeeld in verschillende toegangen die betrekking hebben op </w:t>
      </w:r>
      <w:r>
        <w:br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verschillende onderwerpen.</w:t>
      </w:r>
    </w:p>
    <w:p>
      <w:pPr>
        <w:autoSpaceDN w:val="0"/>
        <w:autoSpaceDE w:val="0"/>
        <w:widowControl/>
        <w:spacing w:line="352" w:lineRule="exact" w:before="176" w:after="0"/>
        <w:ind w:left="80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23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23" w:history="1">
          <w:r>
            <w:rPr>
              <w:rStyle w:val="Hyperlink"/>
            </w:rPr>
            <w:t>hdl.handle.net/21.12113/78C26E38A21C45F4BEDCC0BD68ACA296</w:t>
          </w:r>
        </w:hyperlink>
      </w:r>
    </w:p>
    <w:p>
      <w:pPr>
        <w:autoSpaceDN w:val="0"/>
        <w:autoSpaceDE w:val="0"/>
        <w:widowControl/>
        <w:spacing w:line="540" w:lineRule="exact" w:before="198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Secondary sources</w:t>
      </w:r>
    </w:p>
    <w:p>
      <w:pPr>
        <w:autoSpaceDN w:val="0"/>
        <w:autoSpaceDE w:val="0"/>
        <w:widowControl/>
        <w:spacing w:line="352" w:lineRule="exact" w:before="22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Collectiewebsite:</w:t>
      </w:r>
    </w:p>
    <w:p>
      <w:pPr>
        <w:autoSpaceDN w:val="0"/>
        <w:autoSpaceDE w:val="0"/>
        <w:widowControl/>
        <w:spacing w:line="288" w:lineRule="exact" w:before="240" w:after="0"/>
        <w:ind w:left="800" w:right="864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>KZGW Online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Collectiewebsite van het Koninklijk Zeeuwsch Genootschap der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Wetenschappen. Hier vind je alle objecten en manuscripten in het beheer van het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genootschap. Via de website is de collectie op verschillende manieren te benaderen,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zoals bijvoorbeeld op geografische afkomst. Objectpagina's verwijzen soms door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naar andere relevante objecten of (archief)materiaal.</w:t>
      </w:r>
    </w:p>
    <w:p>
      <w:pPr>
        <w:autoSpaceDN w:val="0"/>
        <w:autoSpaceDE w:val="0"/>
        <w:widowControl/>
        <w:spacing w:line="352" w:lineRule="exact" w:before="176" w:after="0"/>
        <w:ind w:left="80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6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6" w:history="1">
          <w:r>
            <w:rPr>
              <w:rStyle w:val="Hyperlink"/>
            </w:rPr>
            <w:t>kzgwonline.nl/</w:t>
          </w:r>
        </w:hyperlink>
      </w:r>
    </w:p>
    <w:p>
      <w:pPr>
        <w:autoSpaceDN w:val="0"/>
        <w:autoSpaceDE w:val="0"/>
        <w:widowControl/>
        <w:spacing w:line="352" w:lineRule="exact" w:before="17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Jaarboek:</w:t>
      </w:r>
    </w:p>
    <w:p>
      <w:pPr>
        <w:autoSpaceDN w:val="0"/>
        <w:autoSpaceDE w:val="0"/>
        <w:widowControl/>
        <w:spacing w:line="288" w:lineRule="exact" w:before="240" w:after="0"/>
        <w:ind w:left="800" w:right="1008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Archief. Mededelingen van het Koninklijk Zeeuwsch Genootschap der </w:t>
      </w:r>
      <w:r>
        <w:br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Wetenschappen (1769-2021)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Jaarboek van het Koninklijk Zeeuws Genootschap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der Wetenschappen. Aanvankelijk werden hierin de inzendingen op de door het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genootschap uitgeschreven prijsvragen gepubliceerd. Tegenwoordig bevat het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verschillende wetenschappelijke artikelen en de jaarverslagen van de verschillende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commissies en werkgroepen van het genootschap.</w:t>
      </w:r>
    </w:p>
    <w:p>
      <w:pPr>
        <w:autoSpaceDN w:val="0"/>
        <w:autoSpaceDE w:val="0"/>
        <w:widowControl/>
        <w:spacing w:line="352" w:lineRule="exact" w:before="176" w:after="0"/>
        <w:ind w:left="80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7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7" w:history="1">
          <w:r>
            <w:rPr>
              <w:rStyle w:val="Hyperlink"/>
            </w:rPr>
            <w:t>kzgw.nl/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7" w:history="1">
          <w:r>
            <w:rPr>
              <w:rStyle w:val="Hyperlink"/>
            </w:rPr>
            <w:t>publicaties/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7" w:history="1">
          <w:r>
            <w:rPr>
              <w:rStyle w:val="Hyperlink"/>
            </w:rPr>
            <w:t>archief-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7" w:history="1">
          <w:r>
            <w:rPr>
              <w:rStyle w:val="Hyperlink"/>
            </w:rPr>
            <w:t>en-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7" w:history="1">
          <w:r>
            <w:rPr>
              <w:rStyle w:val="Hyperlink"/>
            </w:rPr>
            <w:t>werken/</w:t>
          </w:r>
        </w:hyperlink>
      </w:r>
    </w:p>
    <w:p>
      <w:pPr>
        <w:autoSpaceDN w:val="0"/>
        <w:autoSpaceDE w:val="0"/>
        <w:widowControl/>
        <w:spacing w:line="352" w:lineRule="exact" w:before="17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Tijdschrift:</w:t>
      </w:r>
    </w:p>
    <w:p>
      <w:pPr>
        <w:autoSpaceDN w:val="0"/>
        <w:autoSpaceDE w:val="0"/>
        <w:widowControl/>
        <w:spacing w:line="288" w:lineRule="exact" w:before="240" w:after="0"/>
        <w:ind w:left="800" w:right="1152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>Tijdschrift Zeeland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Populair wetenschappelijk tijdschrift dat sinds 1991 door het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Koninklijk Zeeuwsch Genootschap der Wetenschappen wordt uitgegeven. Het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tijdschrift behandelt per editie verschillende historische onderwerpen, artikelen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kunnen relevante informatie bevatten voor herkomstonderzoek.</w:t>
      </w:r>
    </w:p>
    <w:p>
      <w:pPr>
        <w:autoSpaceDN w:val="0"/>
        <w:autoSpaceDE w:val="0"/>
        <w:widowControl/>
        <w:spacing w:line="352" w:lineRule="exact" w:before="176" w:after="0"/>
        <w:ind w:left="80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8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8" w:history="1">
          <w:r>
            <w:rPr>
              <w:rStyle w:val="Hyperlink"/>
            </w:rPr>
            <w:t>kzgw.nl/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8" w:history="1">
          <w:r>
            <w:rPr>
              <w:rStyle w:val="Hyperlink"/>
            </w:rPr>
            <w:t>publicaties/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8" w:history="1">
          <w:r>
            <w:rPr>
              <w:rStyle w:val="Hyperlink"/>
            </w:rPr>
            <w:t>tijdschrift-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8" w:history="1">
          <w:r>
            <w:rPr>
              <w:rStyle w:val="Hyperlink"/>
            </w:rPr>
            <w:t>zeeland/</w:t>
          </w:r>
        </w:hyperlink>
      </w:r>
    </w:p>
    <w:p>
      <w:pPr>
        <w:autoSpaceDN w:val="0"/>
        <w:autoSpaceDE w:val="0"/>
        <w:widowControl/>
        <w:spacing w:line="538" w:lineRule="exact" w:before="458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Relevant Data</w:t>
      </w:r>
    </w:p>
    <w:p>
      <w:pPr>
        <w:autoSpaceDN w:val="0"/>
        <w:autoSpaceDE w:val="0"/>
        <w:widowControl/>
        <w:spacing w:line="354" w:lineRule="exact" w:before="22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TO BE FILLED</w:t>
      </w:r>
    </w:p>
    <w:p>
      <w:pPr>
        <w:autoSpaceDN w:val="0"/>
        <w:autoSpaceDE w:val="0"/>
        <w:widowControl/>
        <w:spacing w:line="288" w:lineRule="exact" w:before="240" w:after="0"/>
        <w:ind w:left="0" w:right="3744" w:firstLine="0"/>
        <w:jc w:val="center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first edited by Wiebe Reints as original_author on 2025-09-25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last edited by Wiebe Reints as original_author on 2026-01-06</w:t>
      </w:r>
    </w:p>
    <w:sectPr w:rsidR="00FC693F" w:rsidRPr="0006063C" w:rsidSect="00034616">
      <w:pgSz w:w="11900" w:h="16840"/>
      <w:pgMar w:top="324" w:right="940" w:bottom="1440" w:left="9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kzgw.nl/publicaties/archief-en-werken/archief-1769-2018/" TargetMode="External"/><Relationship Id="rId10" Type="http://schemas.openxmlformats.org/officeDocument/2006/relationships/hyperlink" Target="https://www.zeeuwsmuseum.nl/" TargetMode="External"/><Relationship Id="rId11" Type="http://schemas.openxmlformats.org/officeDocument/2006/relationships/hyperlink" Target="https://www.muzeeum.nl/" TargetMode="External"/><Relationship Id="rId12" Type="http://schemas.openxmlformats.org/officeDocument/2006/relationships/hyperlink" Target="https://www.zeeuwsarchief.nl/" TargetMode="External"/><Relationship Id="rId13" Type="http://schemas.openxmlformats.org/officeDocument/2006/relationships/hyperlink" Target="https://www.dezb.nl/" TargetMode="External"/><Relationship Id="rId14" Type="http://schemas.openxmlformats.org/officeDocument/2006/relationships/hyperlink" Target="https://app.colonialcollections.nl/nl/research-aids/https%3A%2F%2Fn2t%252Enet%2Fark%3A%2F27023%2F77c1a0cf982b33b9e88073c4a704049b" TargetMode="External"/><Relationship Id="rId15" Type="http://schemas.openxmlformats.org/officeDocument/2006/relationships/hyperlink" Target="https://commons.wikimedia.org/wiki/File:Houten_gevel_Huis_Sint_Pieter_-_Middelburg_-_20156698_-_RCE.jpg" TargetMode="External"/><Relationship Id="rId16" Type="http://schemas.openxmlformats.org/officeDocument/2006/relationships/hyperlink" Target="https://kzgwonline.nl/" TargetMode="External"/><Relationship Id="rId17" Type="http://schemas.openxmlformats.org/officeDocument/2006/relationships/hyperlink" Target="https://kzgwonline.nl/map" TargetMode="External"/><Relationship Id="rId18" Type="http://schemas.openxmlformats.org/officeDocument/2006/relationships/hyperlink" Target="https://kzgwonline.nl/collecties" TargetMode="External"/><Relationship Id="rId19" Type="http://schemas.openxmlformats.org/officeDocument/2006/relationships/hyperlink" Target="https://kzgwonline.nl/collecties/volkenkundige-voorwerpen" TargetMode="External"/><Relationship Id="rId20" Type="http://schemas.openxmlformats.org/officeDocument/2006/relationships/hyperlink" Target="https://kzgwonline.nl/collecties/collectie-c-j-m-nagtglas" TargetMode="External"/><Relationship Id="rId21" Type="http://schemas.openxmlformats.org/officeDocument/2006/relationships/hyperlink" Target="https://kzgwonline.nl/dossiers" TargetMode="External"/><Relationship Id="rId22" Type="http://schemas.openxmlformats.org/officeDocument/2006/relationships/hyperlink" Target="https://kzgwonline.nl/filmpjes" TargetMode="External"/><Relationship Id="rId23" Type="http://schemas.openxmlformats.org/officeDocument/2006/relationships/hyperlink" Target="https://hdl.handle.net/21.12113/78C26E38A21C45F4BEDCC0BD68ACA296" TargetMode="External"/><Relationship Id="rId24" Type="http://schemas.openxmlformats.org/officeDocument/2006/relationships/hyperlink" Target="https://hdl.handle.net/21.12113/2906F556C70C4565A354A44BBB27EDE5" TargetMode="External"/><Relationship Id="rId25" Type="http://schemas.openxmlformats.org/officeDocument/2006/relationships/hyperlink" Target="https://hdl.handle.net/21.12113/C90772187D2949839D7722B8FFD4BE45" TargetMode="External"/><Relationship Id="rId26" Type="http://schemas.openxmlformats.org/officeDocument/2006/relationships/hyperlink" Target="https://tijdschriftenbankzeeland.nl/periodicals/arc" TargetMode="External"/><Relationship Id="rId27" Type="http://schemas.openxmlformats.org/officeDocument/2006/relationships/hyperlink" Target="https://kzgw.nl/publicaties/archief-en-werken/" TargetMode="External"/><Relationship Id="rId28" Type="http://schemas.openxmlformats.org/officeDocument/2006/relationships/hyperlink" Target="https://kzgw.nl/publicaties/tijdschrift-zeeland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