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 voor Volkenkunde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