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; 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reden niet meer fysiek in te zien, het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2025-12-04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