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gravinge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in het provinciale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