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and collections acqui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publi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m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relevant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research?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Lang, Sabine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in the National Archives of the Netherl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