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Expertisecentrum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Restitutie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4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Saba,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26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