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establis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ich can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consulted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