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ently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National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useum of World Cultures. As of 2023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