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ripts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ly. Detailed information is provided about the origin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complete archive up to 1969 is available digitally and can no longer be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