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History) in 1820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Rijks Etn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Arm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