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voorwerpen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Rijksmuseum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lector van de Landbouwhogeschool, was vanaf ca. 1946 tot 1953 te zien. In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