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complete archive up to 1969 is available digitally and can no longer be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