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particulieren, onder wie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