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Acquired in Colonial Situatio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