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is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bruikleenovereenkomsten van kunstvoorwerpen tussen het Rijksmuseum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Vereniging Vrienden der Aziatische 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Inventarisnummer 554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tussen het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 en het Rijksmuseum te Amsterdam betreffende het Museum voor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Briefwisseling tussen H.F.E. Visser, conservator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te Amsterdam, en de KNAW over identificatie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plaatsing van een Boeddhakop van de Boroboedoer, in 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boeddhistische afbeeldingen uit de Midden-Javaanse periode van de achtste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collectieboek presenteert 119 hoogtepunten uit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907556128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1156720537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