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Expertisecentrum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