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context.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was created specifically for the National Archives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