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han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s relevant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2" w:history="1">
          <w:r>
            <w:rPr>
              <w:rStyle w:val="Hyperlink"/>
            </w:rPr>
            <w:t xml:space="preserve">igitaal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zie desbetreffende zoekhulp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oude-en-bijzondere-drukken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www.uu.nl/bijzondere-collecties/collecties/handschriften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