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is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verhuisd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bruikleenovereenkomsten van kunstvoorwerpen tussen het Rijksmuseum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Vereniging Vrienden der Aziatische 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Inventarisnummer 554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tussen het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 en het Rijksmuseum te Amsterdam betreffende het Museum voor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Briefwisseling tussen H.F.E. Visser, conservator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te Amsterdam, en de KNAW over identificatie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plaatsing van een Boeddhakop van de Boroboedoer, in 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boeddhistische afbeeldingen uit de Midden-Javaanse periode van de achtste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collectieboek presenteert 119 hoogtepunten uit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907556128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1156720537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