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betrekking tot het Batav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objecten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