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als etnografische collecties van het museum bevinden zich objecten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oproep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