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2018 het pre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verhuisd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