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university’s Caribbean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