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Kleine aantallen voorwerpen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verdwenen en vergingen er vele voorwerpen in die 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Rudolf 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Zaken die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HaNA_2.04.01_4030_0001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