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BodyText"/>
      </w:pPr>
      <w:r>
        <w:t>Archiefstuk:</w:t>
      </w:r>
    </w:p>
    <w:p>
      <w:pPr>
        <w:pStyle w:val="BodyText"/>
      </w:pPr>
    </w:p>
    <w:p>
      <w:pPr>
        <w:pStyle w:val="BodyText"/>
      </w:pPr>
      <w:r>
        <w:t>NL-AhGldA 0740  2324</w:t>
        <w:br/>
        <w:t xml:space="preserve">  _Bevat stukken betreffende de collectie etnografica, gedateerd 1941 (over schenking Papua voorwerpen van C.C.F.M. Le Roux door RMV) en 1955 (over toekomst collectie)._</w:t>
        <w:br/>
        <w:t>https://permalink.geldersarchief.nl/B6D0CE1E7C674C7CB47662BAEAD8B9DC</w:t>
        <w:br/>
        <w:t xml:space="preserve">  Archiefstuk:</w:t>
        <w:br/>
        <w:t xml:space="preserve">  NL-AhGldA 0740  2833</w:t>
        <w:br/>
        <w:t xml:space="preserve">  _Bevat een inventaris van de verzamelingen en leermiddelen van de afdeling Land- en volkenkunde, aangelegd in ca. 1904 en bijgehouden tot 1929._</w:t>
        <w:br/>
        <w:t>https://permalink.geldersarchief.nl/71321F1495A5498EB17DF47AEB28F551</w:t>
        <w:br/>
        <w:t xml:space="preserve">  Archiefstuk:</w:t>
        <w:br/>
        <w:t xml:space="preserve">  NL-AhGldA 0740 1522</w:t>
        <w:br/>
        <w:t xml:space="preserve">  _Bevat stukken betreffende tentoonstellingen, 1947-1956._</w:t>
        <w:br/>
        <w:t>https://permalink.geldersarchief.nl/E0E8560A4D3B450A98F7577218312DD9</w:t>
        <w:br/>
        <w:t xml:space="preserve">  Archiefstuk:</w:t>
        <w:br/>
        <w:t xml:space="preserve">  NL-HaNA  2.20.69 4402</w:t>
        <w:br/>
        <w:t xml:space="preserve">  _Bevat correspondentie over de verkoop van objecten door het Indisch Instituut (het huidige Wereldmuseum Amsterdam) in 1948._</w:t>
        <w:br/>
        <w:t xml:space="preserve">https://www.nationaalarchief.nl/onderzoeken/archief/2.20.69/invnr/%40B.~B.5.~B.5.2.~B.5.2.4.~B.5.2.4.2~4402 </w:t>
        <w:br/>
        <w:t>Secondary sources</w:t>
      </w:r>
    </w:p>
    <w:p>
      <w:pPr>
        <w:pStyle w:val="BodyText"/>
      </w:pPr>
    </w:p>
    <w:p>
      <w:pPr>
        <w:pStyle w:val="BodyText"/>
      </w:pPr>
      <w:r>
        <w:t>Artikel:</w:t>
      </w:r>
    </w:p>
    <w:p>
      <w:pPr>
        <w:pStyle w:val="BodyText"/>
      </w:pPr>
    </w:p>
    <w:p>
      <w:pPr>
        <w:pStyle w:val="BodyText"/>
      </w:pPr>
      <w:r>
        <w:t>“Honderd museumstukken spoorloos verdwenen.” Algemeen Dagblad, 6 augustus 1953.</w:t>
        <w:br/>
        <w:t xml:space="preserve">  _Artikel uit 1953 dat beschrijft dat bijna honderd objecten uit de collectie van de Landbouwhogeschool vermist zijn._</w:t>
        <w:br/>
        <w:t>https://resolver.kb.nl/resolve?urn=MMKB19:000359080:mpeg21:a00086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