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Description</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"The former Volkenkundig Museum Justinus van Nassau collection is since 1956 part of today's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