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UNKNOWN as UNKNOWN on 2025-08-01</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p>
      <w:pPr>
        <w:pStyle w:val="BodyText"/>
      </w:pPr>
      <w:r>
        <w:t>_last edited by UNKNOWN as UNKNOWN on 2025-08-01</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History of the collection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BodyText"/>
      </w:pPr>
      <w:r>
        <w:t>Photo from 2011 of the Natuurhistorisch en Volkenkundig Museum in Oudenbosch</w:t>
        <w:br/>
        <w:t>_Natuurhistorisch en Volkenkundig Museum in Oudenbosch, 2011 (G. Lanting)_</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ListBullet"/>
      </w:pPr>
      <w:r>
        <w:t>_see also:</w:t>
      </w:r>
    </w:p>
    <w:p>
      <w:pPr>
        <w:pStyle w:val="ListBullet"/>
      </w:pPr>
      <w:r>
        <w:t>Christian mission</w:t>
      </w:r>
    </w:p>
    <w:p>
      <w:pPr>
        <w:pStyle w:val="ListBullet"/>
      </w:pPr>
      <w:r>
        <w:t>_</w:t>
      </w:r>
    </w:p>
    <w:p>
      <w:pPr>
        <w:pStyle w:val="ListBullet"/>
      </w:pPr>
      <w:r>
        <w:t>_see also:</w:t>
      </w:r>
    </w:p>
    <w:p>
      <w:pPr>
        <w:pStyle w:val="ListBullet"/>
      </w:pPr>
      <w:r>
        <w:t>Museums and collection holding institutions</w:t>
      </w:r>
    </w:p>
    <w:p>
      <w:pPr>
        <w:pStyle w:val="ListBullet"/>
      </w:pPr>
      <w:r>
        <w:t>_</w:t>
      </w:r>
    </w:p>
    <w:p>
      <w:pPr>
        <w:pStyle w:val="ListBullet"/>
      </w:pPr>
      <w:r>
        <w:t>_see also:</w:t>
      </w:r>
    </w:p>
    <w:p>
      <w:pPr>
        <w:pStyle w:val="ListBullet"/>
      </w:pPr>
      <w:r>
        <w:t>Artis Ethnographic Museum</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Video:</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