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Civil servants in colonised territories</w:t>
      </w:r>
    </w:p>
    <w:p>
      <w:pPr>
        <w:pStyle w:val="ListBullet"/>
      </w:pPr>
      <w:r>
        <w:t>Scientific research in colonised territories</w:t>
      </w:r>
    </w:p>
    <w:p>
      <w:pPr>
        <w:pStyle w:val="ListBullet"/>
      </w:pPr>
      <w:r>
        <w:t>The trade in objects from a colonial context</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Leiden</w:t>
      </w:r>
    </w:p>
    <w:p>
      <w:pPr>
        <w:pStyle w:val="ListBullet"/>
      </w:pPr>
      <w:r>
        <w:t>Museum Bronbeek</w:t>
      </w:r>
    </w:p>
    <w:p>
      <w:pPr>
        <w:pStyle w:val="ListBullet"/>
      </w:pPr>
      <w:r>
        <w:t>Rijksmuseum Amsterdam</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Almanac:</w:t>
      </w:r>
    </w:p>
    <w:p>
      <w:pPr>
        <w:pStyle w:val="BodyText"/>
      </w:pPr>
    </w:p>
    <w:p>
      <w:pPr>
        <w:pStyle w:val="BodyText"/>
      </w:pPr>
      <w:r>
        <w:t>Regeeringsalmanak voor Nederlandsch-Indië</w:t>
        <w:br/>
        <w:t xml:space="preserve">  _Editions from 1865 to 1942 can be found on Delpher by selecting the title 'Regeringsalmanak Nederlandsch-Indië' in the periodicals section. Editions from 1865 to 1912 are available through the Staatsbibliothek zu Berlin by searching PPN718684745._</w:t>
        <w:br/>
        <w:t xml:space="preserve">  https://www.delpher.nl/</w:t>
      </w:r>
    </w:p>
    <w:p>
      <w:pPr>
        <w:pStyle w:val="BodyText"/>
      </w:pPr>
    </w:p>
    <w:p>
      <w:pPr>
        <w:pStyle w:val="BodyText"/>
      </w:pPr>
      <w:r>
        <w:t>Image collection:</w:t>
      </w:r>
    </w:p>
    <w:p>
      <w:pPr>
        <w:pStyle w:val="BodyText"/>
      </w:pPr>
    </w:p>
    <w:p>
      <w:pPr>
        <w:pStyle w:val="BodyText"/>
      </w:pPr>
      <w:r>
        <w:t>Nederlands Instituut voor Militaire Historie</w:t>
        <w:br/>
        <w:t xml:space="preserve">  _The image library of the Netherlands Institute for Military History contains historical image material._</w:t>
        <w:br/>
        <w:t xml:space="preserve">  https://nimh-beeldbank.defensie.nl/</w:t>
      </w:r>
    </w:p>
    <w:p>
      <w:pPr>
        <w:pStyle w:val="BodyText"/>
      </w:pPr>
    </w:p>
    <w:p>
      <w:pPr>
        <w:pStyle w:val="BodyText"/>
      </w:pPr>
      <w:r>
        <w:t>Museum:</w:t>
      </w:r>
    </w:p>
    <w:p>
      <w:pPr>
        <w:pStyle w:val="BodyText"/>
      </w:pPr>
    </w:p>
    <w:p>
      <w:pPr>
        <w:pStyle w:val="BodyText"/>
      </w:pPr>
      <w:r>
        <w:t>Museum Bronbeek</w:t>
        <w:br/>
        <w:t xml:space="preserve">  _Museum Bronbeek is a knowledge centre of the Netherlands’ colonial and military past. The emphasis is on the Dutch East Indies but material from other colonies is also available. You can contact loket.bronbeek@mindef.nl to request information about a particular soldier, event or object._</w:t>
        <w:br/>
        <w:t xml:space="preserve">  https://www.defensie.nl/onderwerpen/bronbeek</w:t>
      </w:r>
    </w:p>
    <w:p>
      <w:pPr>
        <w:pStyle w:val="BodyText"/>
      </w:pPr>
    </w:p>
    <w:p>
      <w:pPr>
        <w:pStyle w:val="BodyText"/>
      </w:pPr>
      <w:r>
        <w:t>Web portal:</w:t>
      </w:r>
    </w:p>
    <w:p>
      <w:pPr>
        <w:pStyle w:val="BodyText"/>
      </w:pPr>
    </w:p>
    <w:p>
      <w:pPr>
        <w:pStyle w:val="BodyText"/>
      </w:pPr>
      <w:r>
        <w:t>Nederlands Militair Erfgoed</w:t>
        <w:br/>
        <w:t xml:space="preserve">  _Nederlands Militair Erfgoed is a portal containing military sources from various collections in the Netherlands, including visual materials, periodicals and books. Of particular interest for provenance research are the officer's books and historical periodicals._</w:t>
        <w:br/>
        <w:t xml:space="preserve">  https://nlme.nl/</w:t>
      </w:r>
    </w:p>
    <w:p>
      <w:pPr>
        <w:pStyle w:val="BodyText"/>
      </w:pPr>
    </w:p>
    <w:p>
      <w:pPr>
        <w:pStyle w:val="Heading1"/>
      </w:pPr>
      <w:r>
        <w:t>Secondary sources</w:t>
      </w:r>
    </w:p>
    <w:p>
      <w:pPr>
        <w:pStyle w:val="BodyText"/>
      </w:pPr>
    </w:p>
    <w:p>
      <w:pPr>
        <w:pStyle w:val="BodyText"/>
      </w:pPr>
      <w:r>
        <w:t>Article:</w:t>
      </w:r>
    </w:p>
    <w:p>
      <w:pPr>
        <w:pStyle w:val="BodyText"/>
      </w:pPr>
    </w:p>
    <w:p>
      <w:pPr>
        <w:pStyle w:val="BodyText"/>
      </w:pPr>
      <w:r>
        <w:t>Witkam, Jan Just. ‘Teuku Panglima Polem’s Purse’. Journal of Islamic Manuscripts 10, nr. 1 (15 april 2019): 84-104.</w:t>
        <w:br/>
        <w:t xml:space="preserve">  _Article about Teuku Panglima Polem, an Aceh leader during the colonial war fought by the Netherlands in Aceh._</w:t>
        <w:br/>
        <w:t xml:space="preserve">  https://doi.org/10.1163/1878464X-01001006</w:t>
      </w:r>
    </w:p>
    <w:p>
      <w:pPr>
        <w:pStyle w:val="BodyText"/>
      </w:pPr>
    </w:p>
    <w:p>
      <w:pPr>
        <w:pStyle w:val="BodyText"/>
      </w:pPr>
      <w:r>
        <w:t>Book:</w:t>
      </w:r>
    </w:p>
    <w:p>
      <w:pPr>
        <w:pStyle w:val="BodyText"/>
      </w:pPr>
    </w:p>
    <w:p>
      <w:pPr>
        <w:pStyle w:val="BodyText"/>
      </w:pPr>
      <w:r>
        <w:t>Keurs, Pieter ter, ed. Colonial Collecting Revisited. Leiden: CNWS Publications, 2007.</w:t>
        <w:br/>
        <w:t xml:space="preserve">  _Book published following a conference at the Nieuwe Kerk, Amsterdam, in 2006. The book focuses on collecting objects in the former Dutch East Indies, with attention also being given to military personnel._</w:t>
        <w:br/>
        <w:t xml:space="preserve">  https://search.worldcat.org/title/907175634</w:t>
      </w:r>
    </w:p>
    <w:p>
      <w:pPr>
        <w:pStyle w:val="BodyText"/>
      </w:pPr>
    </w:p>
    <w:p>
      <w:pPr>
        <w:pStyle w:val="BodyText"/>
      </w:pPr>
      <w:r>
        <w:t>Research aid:</w:t>
      </w:r>
    </w:p>
    <w:p>
      <w:pPr>
        <w:pStyle w:val="BodyText"/>
      </w:pPr>
    </w:p>
    <w:p>
      <w:pPr>
        <w:pStyle w:val="BodyText"/>
      </w:pPr>
      <w:r>
        <w:t>Militairen en Marinepersoneel</w:t>
        <w:br/>
        <w:t xml:space="preserve">  _Research aid from the National Archives on Dutch army and naval personnel. Tip: the information in the service registers is sometimes continued on another page. In that case, a note is placed at the bottom of the page: “zie verder” [see further] with the relevant page number._</w:t>
        <w:br/>
        <w:t xml:space="preserve">  https://www.nationaalarchief.nl/onderzoeken/zoekhulpen/militairen-en-marinepersoneel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