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Geschiedenis van het museum</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BodyText"/>
      </w:pPr>
      <w:r>
        <w:t>Foto uit 1960 van het interieur van één van de zalen van het Volkenkundig Museum Justinus van Nassau</w:t>
        <w:br/>
        <w:t>_Een van de zalen van het Volkenkundig Museum Justinus van Nassau, 1961_ (G.Th. Delemarre / Rijksdienst voor het Cultureel Erfgoed)</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Wereldmuseum Leiden</w:t>
      </w:r>
    </w:p>
    <w:p>
      <w:pPr>
        <w:pStyle w:val="ListBullet"/>
      </w:pPr>
      <w:r>
        <w:t>Wageningen University &amp; Research</w:t>
      </w:r>
    </w:p>
    <w:p>
      <w:pPr>
        <w:pStyle w:val="ListBullet"/>
      </w:pPr>
      <w:r>
        <w:t>Museum Bronbeek</w:t>
      </w:r>
    </w:p>
    <w:p>
      <w:pPr>
        <w:pStyle w:val="ListBullet"/>
      </w:pPr>
      <w:r>
        <w:t>Museum Nusantara</w:t>
      </w:r>
    </w:p>
    <w:p>
      <w:pPr>
        <w:pStyle w:val="ListBullet"/>
      </w:pPr>
      <w:r>
        <w:t>Hoofdcursus Kampen</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het Volkenkundig Museum 'Justinus van Nassau'. Om archiefstukken in te zien kan je een mail sturen naar collectieinfo@wereldmuseum.nl_</w:t>
        <w:br/>
        <w:t>[]</w:t>
        <w:br/>
        <w:t xml:space="preserve">  Archieftoegang:</w:t>
        <w:br/>
        <w:t xml:space="preserve">  Nationaal Archief, Den Haag, Ministerie van Onderwijs, Kunsten en Wetenschappen: Afdeling Oudheidkunde en Natuurbescherming en taakvoorgangers, nummer toegang 2.14.73, inventarisnummer 458</w:t>
        <w:br/>
        <w:t xml:space="preserve">  _Stukken betreffende de overdracht van het Etnografisch Museum van de Koninklijke Militaire Academie te Breda van het Ministerie van Oorlog aan het Ministerie van Onderwijs, Kunsten en Wetenschappen op 25 oktober 1956 en de naamsverandering naar Volkenkundig Museum Justinus van Nassau met ingang van 1 januari 1957._</w:t>
        <w:br/>
        <w:t>https://www.nationaalarchief.nl/onderzoeken/archief/2.14.73/invnr/%40H.~H.2~H.2.2~458</w:t>
        <w:br/>
        <w:t xml:space="preserve">  Archief:</w:t>
        <w:br/>
        <w:t xml:space="preserve">  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br/>
        <w:t xml:space="preserve">https://www.nationaalarchief.nl/onderzoeken/archief/2.13.22 </w:t>
        <w:b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Bevat onder andere informatie over de herkomst van verschillende collecties._</w:t>
        <w:br/>
        <w:t>https://search.worldcat.org/title/729683375?oclcNum=729683375, ISBN 9789491045004, WorldCat 729683375</w:t>
        <w:br/>
        <w:t xml:space="preserve">  Boek:</w:t>
        <w:br/>
        <w:t xml:space="preserve">  Somer, J.M., red. Gids voor den bezoeker van het Ethnografisch Museum te Breda, Kasteelplein 13. [Breda: Ethnografisch Museum], 1940.</w:t>
        <w:br/>
        <w:t xml:space="preserve">  _Bezoekersgids van voormalig leidinggevende van het Volkenkundig Museum 'Justinus van Nassau' J.M. Somer. In de gids staan beschrijvingen van de verschillende tentoongestelde objecten._</w:t>
        <w:br/>
        <w:t>https://search.worldcat.org/title/64962667?oclcNum=64962667, WorldCat 64962667</w:t>
        <w:br/>
        <w:t xml:space="preserve">  Herkomstverslag:</w:t>
        <w:br/>
        <w:t xml:space="preserve">  Shatanawi, Mirjam. Provenance report regarding Sinkin panjang met schede [Sword]. PPROCE provenance reports. Amsterdam, 2022.</w:t>
        <w:br/>
        <w:t xml:space="preserve">  _Herkomstverslag dat is opgesteld in het kader van het Pilotproject Provenance Research on Objects of the Colonial Era (PPROCE). Het beschrijft de herkomst van een object (Sinkin panjang, NG-2004-47) uit de collectie van G.C.E. van Daalen dat tentoongesteld is geweest in het Volkenkundig Museum 'Justinus van Nassau'. Het verslag bevat verwijzingen naar relevante bronnen met betrekking tot het museum in Breda._</w:t>
        <w:br/>
        <w:t>https://pure.knaw.nl/portal/en/publications/provenance-report-regarding-sinkin-panjang-met-schede-sword</w:t>
        <w:br/>
        <w:t xml:space="preserve">  Herkomstverslag:</w:t>
        <w:br/>
        <w:t xml:space="preserve">  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die door de officier George Nypels is meegenomen uit Atjeh (Sumatra). Het verslag bevat verwijzingen naar relevante bronnen met betrekking tot het museum in Breda._</w:t>
        <w:br/>
        <w:t>https://pure.knaw.nl/portal/en/publications/provenance-report-regarding-grafsteen-gravestone-batu-aceh</w:t>
        <w:br/>
        <w:t xml:space="preserve">  Herkomstverslag:</w:t>
        <w:br/>
        <w:t xml:space="preserve">  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Betreft een object dat in april 1908 is buitgemaakt na de zogenaamde 'puputan' in Klunkung (Bali). In 1909 is het opgenomen in de collectie van de Koninklijke Militaire Academie in Breda. In 2023 is het gerestitueerd aan de Republiek Indonesië._</w:t>
        <w:br/>
        <w:t>https://pure.knaw.nl/portal/en/publications/b7847e19-0d56-42b2-8357-942e5131a118</w:t>
        <w:br/>
        <w:t xml:space="preserve">  Herkomstverslag:</w:t>
        <w:br/>
        <w:t xml:space="preserve">  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opgegaan in de collectie van de Koninklijke Militaire Academie in Breda. Het verslag bevat verwijzingen naar relevante bronnen._</w:t>
        <w:br/>
        <w:t>https://pure.knaw.nl/portal/en/publications/988bfde3-eea3-4d27-83cc-8702dc7d7516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2025-02-25_</w:t>
        <w:br/>
        <w:t>_last edited by Wiebe Reints as original_author on 2025-06-16</w:t>
        <w:br/>
        <w:t>(applies to section: Main 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