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BodyText"/>
      </w:pPr>
      <w:r>
        <w:t>Foto van het Wereldmuseum Rotterdam in 2024</w:t>
        <w:br/>
        <w:t>_Het huidige Wereldmuseum Rotterdam, 2024_ (Andy Li)</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Wereldmuseum Leiden</w:t>
      </w:r>
    </w:p>
    <w:p>
      <w:pPr>
        <w:pStyle w:val="ListBullet"/>
      </w:pPr>
      <w:r>
        <w:t>Wereldmuseum Amsterdam</w:t>
      </w:r>
    </w:p>
    <w:p>
      <w:pPr>
        <w:pStyle w:val="ListBullet"/>
      </w:pPr>
      <w:r>
        <w:t>Wereldmuseum Berg en Dal</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NL-RtSA, 563 Archief van het Museum voor Land- en Volkenkunde en Maritiem Museum Prins Hendrik te Rotterdam</w:t>
        <w:br/>
        <w:t xml:space="preserve">  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r>
    </w:p>
    <w:p>
      <w:pPr>
        <w:pStyle w:val="BodyText"/>
      </w:pPr>
    </w:p>
    <w:p>
      <w:pPr>
        <w:pStyle w:val="BodyText"/>
      </w:pPr>
    </w:p>
    <w:p>
      <w:pPr>
        <w:pStyle w:val="BodyText"/>
      </w:pPr>
      <w:r>
        <w:t>Archief:</w:t>
      </w:r>
    </w:p>
    <w:p>
      <w:pPr>
        <w:pStyle w:val="BodyText"/>
      </w:pPr>
    </w:p>
    <w:p>
      <w:pPr>
        <w:pStyle w:val="BodyText"/>
      </w:pPr>
      <w:r>
        <w:t>NL-RtSA, 1407 Archief van het Museum voor (Land- en) Volkenkunde te Rotterdam</w:t>
        <w:br/>
        <w:t xml:space="preserve">  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Faber, Paul, Liane van der Linden en René Wassing. Schatten van het Museum voor Volkenkunde Rotterdam. Meulenhoff/Landshoff: Amsterdam, 1987.</w:t>
        <w:br/>
        <w:t xml:space="preserve">  _Boek, en tevens catalogus, ter ere van de tentoonstelling Schatten van het Museum voor Volkenkunde Rotterdam. Bevat een korte geschiedenis van het museum en een uitgebreide beschrijving van collecties uit verschillende werelddelen._</w:t>
      </w:r>
    </w:p>
    <w:p>
      <w:pPr>
        <w:pStyle w:val="BodyText"/>
      </w:pPr>
    </w:p>
    <w:p>
      <w:pPr>
        <w:pStyle w:val="BodyText"/>
      </w:pPr>
    </w:p>
    <w:p>
      <w:pPr>
        <w:pStyle w:val="BodyText"/>
      </w:pPr>
      <w:r>
        <w:t>Website:</w:t>
      </w:r>
    </w:p>
    <w:p>
      <w:pPr>
        <w:pStyle w:val="BodyText"/>
      </w:pPr>
    </w:p>
    <w:p>
      <w:pPr>
        <w:pStyle w:val="BodyText"/>
      </w:pPr>
      <w:r>
        <w:t>Geschiedenis Wereldmuseum. Van Yachtclub naar volkenkundig museum</w:t>
        <w:br/>
        <w:t xml:space="preserve">  _Website van het Wereldmuseum met een korte geschiedenis van het museum in Rotterdam._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2024-08-22_</w:t>
        <w:br/>
        <w:t>_last edited by Tom Quist as editor on 2025-06-19_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