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_Collection website of Erfgoed Brabant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