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tussen de Republiek en Spanje in 1648 groeide Willemstad –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hoofdstad van Curaçao – uit tot vrijhaven, van waaruit veel slaafgemaakten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Onderhorigeheden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jft de pre-ko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ale geschi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goedveld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relevante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relevant kunnen zijn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slavernijverleden op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