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Museums and collections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This research aid provides an overview of the various museums in the Netherlands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manage ethnographic collections and offers a concise insight into the history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Ethnographic collections in the Netherlands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order to provide a good overview of ethnographic museums in the Netherlands,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important to look briefly at what exactly is meant by a museum of this type. The first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museums were established in the Netherlands in the first half of the nineteenth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century when, as in other European countries, royal cabinets of curiosities were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transformed into public museums. The same period saw the emergence of specialised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museums, which focused exclusively on a single discipline. Examples include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establishment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Natuurlijke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(National Museum of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History) in 1820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Etn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ogra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phisch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(Nat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ional Ethnographic Museum)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1837, both in the city of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Leide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Philip Franz von Siebold, one of the founders of the ethnographic museum in Leiden, wrote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letter to King Willem I in 1837 in which he described the purpose of an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as follows :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'By an ethnographic museum we mean a scientifically organised collection of objects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different countries – here mainly non-European – which, both individually and in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give us a better understanding of the peoples to whom they belong; which show us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religion, customs and traditions, and give us a clear idea of the state of their 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sciences, their agriculture, their handicrafts, and their trade.'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growing scientific interest in the cultures, religions and customs of the inhabitants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European colonies led to the creation of large ethnographic collections in the Netherlands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the rest of Europe. The Rijks Etnographisch Museum was joined by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Koloniaal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(Colonial Museum) in Haarlem in 1864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voor Lan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en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Volkenk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(Museum of Geography and Ethnology) in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otterda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in 1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885.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bj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cts from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colonised 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ritories continued to arrive in the Netherlands throughout the twentieth century,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many being brought back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soldiers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civil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servants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missionaries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worldwide decolonisation after the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Second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Wor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d War 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sharp decli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 in this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objects to Dutch museums.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tandem with the growing focus on the restitution of colonial collections in recent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several ethnographic museums across Europe have changed their names to more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terms such as 'museum of world cultures' or 'world museum'. The reason for this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connotation of the words 'ethnology' and 'ethnography', which are often seen 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an outdated colonial view of 'other' peoples.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An artificial division</w:t>
      </w:r>
    </w:p>
    <w:p>
      <w:pPr>
        <w:autoSpaceDN w:val="0"/>
        <w:autoSpaceDE w:val="0"/>
        <w:widowControl/>
        <w:spacing w:line="288" w:lineRule="exact" w:before="29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Despite the emergence in the Netherlands of an increasing number of museums specialising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specific fields during the nineteenth century it is important to realise that the division of</w:t>
      </w:r>
    </w:p>
    <w:p>
      <w:pPr>
        <w:sectPr>
          <w:pgSz w:w="11900" w:h="16840"/>
          <w:pgMar w:top="448" w:right="966" w:bottom="3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was an artificial one. Various collectors, such as the aforementioned Philip Franz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von Siebold, donated objects to both the Ethnographic Museum and the National Museum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Natural History. As a result you will often find the same names cropping up in the archives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museums. Collections were also frequently moved between museums to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considered the most suitable location at the time. We see this, for example, in the donation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large group of 'Javanese antiquities' from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Antiquities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National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Ethnographic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1903.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There are also various museums in the Netherlands that collected with a specific goal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mind. Examples include the museum of the officer training school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Kampen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compiled a collection to support the training of KNIL officers, as well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as colle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ctions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back to the Netherlands by missionaries, such as in the case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Missiemuseum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Steyl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collections were often a combination of ethnographic objects,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atural history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bjec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types of artefacts. As a result, while the largest collection of ethnographic objects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 found at the Wereldmuseum, there are many other, smaller, museums that also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ethnographic collections.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nature of the museum is often an indication of the route by which objects arrived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Netherlands. The research aids on this website have been grouped into five themes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accordingly:</w:t>
      </w:r>
    </w:p>
    <w:p>
      <w:pPr>
        <w:autoSpaceDN w:val="0"/>
        <w:autoSpaceDE w:val="0"/>
        <w:widowControl/>
        <w:spacing w:line="288" w:lineRule="exact" w:before="240" w:after="0"/>
        <w:ind w:left="398" w:right="41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Civil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servants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colonised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territories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The trade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bj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form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9" w:history="1">
          <w:r>
            <w:rPr>
              <w:rStyle w:val="Hyperlink"/>
            </w:rPr>
            <w:t xml:space="preserve"> colonial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context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Arm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perso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nnel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colonise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territo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Scientific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rese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col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territ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ries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Christian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missiona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colon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territo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ries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Whilst this thematic subdivision provides a good overview of the ways in which objects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former colonised territories ended up in Dutch museums it is not exhaustive. It is,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instance, possible that a civil servant who was active in the former Dutch East Indies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sold various objects to a merchant, who then sold them on to a Dutch museum.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Genootschap van Kunsten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Artis Ethnographic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'Ger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ardus van der Leeuw'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Koninklijke Verzamel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ingen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Nederlands Volkenkundig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Volkenkundig Museum Justinus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van Nassau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Stichting Koninklijke Def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ensiemusea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Tropisch Landbouwmuseum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University collections</w:t>
      </w:r>
    </w:p>
    <w:p>
      <w:pPr>
        <w:sectPr>
          <w:pgSz w:w="11900" w:h="16840"/>
          <w:pgMar w:top="324" w:right="958" w:bottom="44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kundig Museum Oudenbosch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540" w:lineRule="exact" w:before="51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2025-01-13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en/research-aids/https%3A%2F%2Fn2t%252Enet%2Fark%3A%2F27023%2Fb897e22a1eae224b0ca13b5ec14d51cb" TargetMode="External"/><Relationship Id="rId10" Type="http://schemas.openxmlformats.org/officeDocument/2006/relationships/hyperlink" Target="https://app.colonialcollections.nl/en/research-aids/https%3A%2F%2Fn2t%252Enet%2Fark%3A%2F27023%2F77c1a0cf982b33b9e88073c4a704049b" TargetMode="External"/><Relationship Id="rId11" Type="http://schemas.openxmlformats.org/officeDocument/2006/relationships/hyperlink" Target="https://app.colonialcollections.nl/en/research-aids/https%3A%2F%2Fn2t%252Enet%2Fark%3A%2F27023%2Fba9397040f2cf7f618e2180fb6c90208" TargetMode="External"/><Relationship Id="rId12" Type="http://schemas.openxmlformats.org/officeDocument/2006/relationships/hyperlink" Target="https://app.colonialcollections.nl/en/research-aids/https%3A%2F%2Fn2t%252Enet%2Fark%3A%2F27023%2Fe2859af90871cee23d48d1467336b191" TargetMode="External"/><Relationship Id="rId13" Type="http://schemas.openxmlformats.org/officeDocument/2006/relationships/hyperlink" Target="https://app.colonialcollections.nl/en/research-aids/https%3A%2F%2Fn2t%252Enet%2Fark%3A%2F27023%2F0ceff3da7d6bba371bb16767a65b619e" TargetMode="External"/><Relationship Id="rId14" Type="http://schemas.openxmlformats.org/officeDocument/2006/relationships/hyperlink" Target="https://app.colonialcollections.nl/en/research-aids/https%3A%2F%2Fn2t%252Enet%2Fark%3A%2F27023%2F4f29663e147ee9c1ee7a9eb3019fca18" TargetMode="External"/><Relationship Id="rId15" Type="http://schemas.openxmlformats.org/officeDocument/2006/relationships/hyperlink" Target="https://app.colonialcollections.nl/en/research-aids/https%3A%2F%2Fn2t%252Enet%2Fark%3A%2F27023%2F41e407de73f6c70da371491009c52198" TargetMode="External"/><Relationship Id="rId16" Type="http://schemas.openxmlformats.org/officeDocument/2006/relationships/hyperlink" Target="https://app.colonialcollections.nl/en/research-aids/https%3A%2F%2Fn2t%252Enet%2Fark%3A%2F27023%2F732277d365ab6fbcc351da7bc2b900b3" TargetMode="External"/><Relationship Id="rId17" Type="http://schemas.openxmlformats.org/officeDocument/2006/relationships/hyperlink" Target="https://app.colonialcollections.nl/nl/research-aids/https%3A%2F%2Fn2t%252Enet%2Fark%3A%2F27023%2Ff6ea101de43dbfee244087c8bac58069" TargetMode="External"/><Relationship Id="rId18" Type="http://schemas.openxmlformats.org/officeDocument/2006/relationships/hyperlink" Target="https://app.colonialcollections.nl/nl/research-aids/https%3A%2F%2Fn2t%252Enet%2Fark%3A%2F27023%2Fd2c658fef273decf748b392ab053f046" TargetMode="External"/><Relationship Id="rId19" Type="http://schemas.openxmlformats.org/officeDocument/2006/relationships/hyperlink" Target="https://app.colonialcollections.nl/nl/research-aids/https%3A%2F%2Fn2t%252Enet%2Fark%3A%2F27023%2F4f29663e147ee9c1ee7a9eb3019fca18" TargetMode="External"/><Relationship Id="rId20" Type="http://schemas.openxmlformats.org/officeDocument/2006/relationships/hyperlink" Target="https://app.colonialcollections.nl/nl/research-aids/https%3A%2F%2Fn2t%252Enet%2Fark%3A%2F27023%2Fa27519d4364922f3fcd460ffa5f479cf" TargetMode="External"/><Relationship Id="rId21" Type="http://schemas.openxmlformats.org/officeDocument/2006/relationships/hyperlink" Target="https://app.colonialcollections.nl/nl/research-aids/https%3A%2F%2Fn2t%252Enet%2Fark%3A%2F27023%2F0ceff3da7d6bba371bb16767a65b619e" TargetMode="External"/><Relationship Id="rId22" Type="http://schemas.openxmlformats.org/officeDocument/2006/relationships/hyperlink" Target="https://app.colonialcollections.nl/nl/research-aids/https%3A%2F%2Fn2t%252Enet%2Fark%3A%2F27023%2Feb4ff2b6b993f02054ba064a6389f39e" TargetMode="External"/><Relationship Id="rId23" Type="http://schemas.openxmlformats.org/officeDocument/2006/relationships/hyperlink" Target="https://app.colonialcollections.nl/nl/research-aids/https%3A%2F%2Fn2t%252Enet%2Fark%3A%2F27023%2F41e407de73f6c70da371491009c521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