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ectors’,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ic ambi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