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used in teaching geography and ethnology. The collection wa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 in Breda in 1914,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