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gaan sinds 2023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