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contain ethnographic objects, art objects and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specimens originating from what is now Ghana. Most of these objects were collected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 up to 1872, when the Netherlands was present as a colonial power in what was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known as the Gold Coast.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last decade of the sixteenth century onwards, sailors from the Netherlands traded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African coast, following in the footsteps of the Portuguese. In order to protect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traders there, the States General decided in 1612 to build a fort near the town of Moree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Asebu chiefdom in the Gold Coast, for which an agreement was concluded with the local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ruler. In 1637 Elmina Castle was captured from the Portuguese by the Dutch West India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(WIC), with the Portuguese eventually being driven out of the Gold Coast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altogether in 1642. In the mid-seventeenth century the WIC faced competition from Swedish,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Brandenburg-Prussian, Danish and English trading companies; a century later, only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two remained. Denmark and the Netherlands sold their possessions in the Gold Coast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United Kingdom in 1850 and 1872 respectively, with the latter incorporating both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possessions into its Gold Coast crown colony. This British crown colony gained its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independence in 1957 as the Republic of Ghana.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seventeenth century, gold and ivory were the main commodities traded in the Gold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Coast but from the eighteenth century onwards, the trade in African slaves became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increasingly dominant. Of the more than 550,000 enslaved people transported across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Atlantic by Dutch slave traders, approximately 126,000 came from the Gold Coast. In 1792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Denmark passed a law prohibiting the slave trade from 1803 onwards. The United Kingdom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followed suit in 1807 and the Netherlands finally did likewise in 1814. The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Squadron of the British Royal Navy enforced this ban off the West African coast from 1808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onwards.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Collections originating from the Gold Coast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adinkra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cloth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, sent to the Netherlands in 1825, is considered the second oldest known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adinkra cloth 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9" w:history="1">
          <w:r>
            <w:rPr>
              <w:rStyle w:val="Hyperlink"/>
            </w:rPr>
            <w:t>in the w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9" w:history="1">
          <w:r>
            <w:rPr>
              <w:rStyle w:val="Hyperlink"/>
            </w:rPr>
            <w:t>orld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trade goods, art objects, ethnographic artefacts and natural history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shipped to Europe from the very beginning. Collecting of ethnographic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Africa originated with the art and curiosity cabinets that emerged in Europe in the 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sixteenth century. The collection of ethnographic objects exhibited in the home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Enkhuizen physician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1580 onwards, which included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West African coas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t, is a wel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-known ex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ample of this. After he died Paludanus'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sold and eventually ended up in Denmark, where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parts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it are still housed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Museum in Copenhagen. Another early collec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West African artefacts was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Leiden Anatomical Theatre. The only item in this collection whose current location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is the foot of a salt vessel, probably originating from what is now Sierra Leone.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object, with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inventory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now in the collection of Wereldmuseum Leiden.</w:t>
      </w:r>
    </w:p>
    <w:p>
      <w:pPr>
        <w:sectPr>
          <w:pgSz w:w="11900" w:h="16840"/>
          <w:pgMar w:top="448" w:right="960" w:bottom="6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nineteenth century, colonial officials in the Gold Coast were encouraged to collect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for Dutch national museums. Shortly before Herman Willem Daendels was due to leave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Gold Coast as governor in 1815, the director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asked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him to collect objects for his museum. When the ship on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hich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aendels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tra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velled out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returned to the Netherlands, it was indeed found to contain a collection of “curiosities”,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consisting of both live animals and natural history and ethnographic objects.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Cabinet was dissolved in 1883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ceremonial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walking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stick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buffal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by Daendels' predeces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or ended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 in the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ollec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Rijks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Governors Friedrich Last and Cornelis Nagtglas sent collections of objects to the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 in 1825 and 1860 respectively. The gifts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(King of Asante) Kwaku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Dua I Panyin to King William I, including a golden pipe, were also presented by the latter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Cabinet of Curiosities in 1837. Former health officer J. S. G. Gramberg, who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 cotton plantation in the Gold Coast and published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Schetsen van Afrika's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Westkust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(Impressions of Africa's West Coast) in the Netherlands, donated a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West Africa to the cabinet in 1860. Finally, when the possessions were handed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to the United Kingdom in 1874, the Ministry of Colonies donated a number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were considered 'less suitable for passing into foreign hands'. These included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ivory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director-general of the WIC in Elmina.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 Nagtglas also left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Sciences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Natural history collections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in the Gold Coast also collected items for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Natural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was founded in 1820. In 1822 the museum’s 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nder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director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enraad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Jacob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emminck persuaded the Minister of Colonies to appoint a taxidermist from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as health officer in the Gold Coast, with the additional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task of preparing natural history specimens and sending them to the Netherlands.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Baierlein died almost immediately after his arrival. In 1840 Temminck made a new attempt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sending out taxidermist Hendrik Severinus Pel, who was to send ten shipments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between 1840 and 1855.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received a shipment from Governor Jules van den Bossche in 1857 and four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shipments from Governor Nagtglas between 1859 and 1862.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Commissioned by the National Archives of the Netherlands, the archive guide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Mutual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Michel Doortmont and Jinna Sm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it was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publish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ed in 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00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7.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gui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ovides an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xhaustive overview of the archives relating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presence in the Gold Coast. A very valuable resource is the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Possessions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has been fully di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gitised.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 into the shipments to the Royal Cabinet of Curiosities please follow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recommendations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relating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documents relat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ing to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 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llection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natu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al histor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 obj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cts in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Gold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ast,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including correspondence between the museum's management and the collectors Messrs.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Baierlein, Pel, Van den Bossche, Nagtglas, Hens and Elias.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74" w:bottom="5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ic Societ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Bassani, Ezio. African art and artefacts in European collections: 1400-1800.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London: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overview of African art objects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ethnographic items from the period 1400-1800 in European collections, including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ones.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141-2547-3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 article: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page/31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guide: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and Jinna Smit. Sources for the Mutual history of Ghana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guide with a comprehensive overview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archives relating to the colonial history of the Netherlands in 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978-90-04-15850-4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2003 on the history of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collecting: the Royal Cabinet of Curiosities and the National Museum of Ethnology,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about objects from Ghana in the Rijksmuseum collection.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activities of natural history collector and taxidermist Hendrik Severinus Pel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Gold Coast.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activities of natural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collectors in the Gold Coast.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the African collection of the Wereldmuseum Leiden in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on collection profiles.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profiel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 chapter: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Governor Last's 1825 shipment to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Curiosities, included in the catalogue of the exhibition “The Lost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Museum”, which was on display at the Mauritshuis in 2024-2025.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2025-10-20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objects/https%3A%2F%2Fn2t%252Enet%2Fark%3A%2F27023%2F84ae074ae83f25905273329c3eb31cd9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en/objects/https%3A%2F%2Fn2t%252Enet%2Fark%3A%2F27023%2F527fe18e3809f24df97b088f3ef6f523" TargetMode="External"/><Relationship Id="rId13" Type="http://schemas.openxmlformats.org/officeDocument/2006/relationships/hyperlink" Target="https://app.colonialcollections.nl/en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app.colonialcollections.nl/en/objects/https%3A%2F%2Fn2t%252Enet%2Fark%3A%2F27023%2F61e11aee57eaa9443beb1a9621e5759d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en/research-aids/https%3A%2F%2Fn2t%252Enet%2Fark%3A%2F27023%2F9242703fbe6954d38c7740b310871b08" TargetMode="External"/><Relationship Id="rId18" Type="http://schemas.openxmlformats.org/officeDocument/2006/relationships/hyperlink" Target="https://app.colonialcollections.nl/en/research-aids/https%3A%2F%2Fn2t%252Enet%2Fark%3A%2F27023%2Fb897e22a1eae224b0ca13b5ec14d51cb" TargetMode="External"/><Relationship Id="rId19" Type="http://schemas.openxmlformats.org/officeDocument/2006/relationships/hyperlink" Target="https://www.nationaalarchief.nl/onderzoeken/archief/2.14.97/invnr/9ED/file" TargetMode="External"/><Relationship Id="rId20" Type="http://schemas.openxmlformats.org/officeDocument/2006/relationships/hyperlink" Target="https://www.nationaalarchief.nl/onderzoeken/archief/1.05.14" TargetMode="External"/><Relationship Id="rId21" Type="http://schemas.openxmlformats.org/officeDocument/2006/relationships/hyperlink" Target="https://app.colonialcollections.nl/en/research-aids/https%3A%2F%2Fn2t%252Enet%2Fark%3A%2F27023%2Fcc7609accb9857dc8ca777ff1d6d4af1#provenance-research" TargetMode="External"/><Relationship Id="rId22" Type="http://schemas.openxmlformats.org/officeDocument/2006/relationships/hyperlink" Target="https://explore.archives.naturalis.nl/" TargetMode="External"/><Relationship Id="rId23" Type="http://schemas.openxmlformats.org/officeDocument/2006/relationships/hyperlink" Target="https://archive.org/details/africanartartefa0000bass" TargetMode="External"/><Relationship Id="rId24" Type="http://schemas.openxmlformats.org/officeDocument/2006/relationships/hyperlink" Target="https://isbnsearch.org/isbn/978-0-7141-2547-3" TargetMode="External"/><Relationship Id="rId25" Type="http://schemas.openxmlformats.org/officeDocument/2006/relationships/hyperlink" Target="https://search.worldcat.org/title/1391179213" TargetMode="External"/><Relationship Id="rId26" Type="http://schemas.openxmlformats.org/officeDocument/2006/relationships/hyperlink" Target="https://tijdschriftenbankzeeland.nl/issue/zld/2021-09-01/edition/null/page/31" TargetMode="External"/><Relationship Id="rId27" Type="http://schemas.openxmlformats.org/officeDocument/2006/relationships/hyperlink" Target="https://isbnsearch.org/isbn/978-90-04-15850-4" TargetMode="External"/><Relationship Id="rId28" Type="http://schemas.openxmlformats.org/officeDocument/2006/relationships/hyperlink" Target="https://search.worldcat.org/title/150348506" TargetMode="External"/><Relationship Id="rId29" Type="http://schemas.openxmlformats.org/officeDocument/2006/relationships/hyperlink" Target="https://search.worldcat.org/title/163275947?oclcNum=163275947" TargetMode="External"/><Relationship Id="rId30" Type="http://schemas.openxmlformats.org/officeDocument/2006/relationships/hyperlink" Target="https://search.worldcat.org/title/163275947" TargetMode="External"/><Relationship Id="rId31" Type="http://schemas.openxmlformats.org/officeDocument/2006/relationships/hyperlink" Target="https://search.worldcat.org/title/864752646" TargetMode="External"/><Relationship Id="rId32" Type="http://schemas.openxmlformats.org/officeDocument/2006/relationships/hyperlink" Target="https://isbnsearch.org/isbn/978-94-6004-157-0" TargetMode="External"/><Relationship Id="rId33" Type="http://schemas.openxmlformats.org/officeDocument/2006/relationships/hyperlink" Target="https://repository.naturalis.nl/pub/317263" TargetMode="External"/><Relationship Id="rId34" Type="http://schemas.openxmlformats.org/officeDocument/2006/relationships/hyperlink" Target="https://www.yumpu.com/nl/document/view/20123476/open-het-profiel-als-pdf-museum-volkenkunde" TargetMode="External"/><Relationship Id="rId35" Type="http://schemas.openxmlformats.org/officeDocument/2006/relationships/hyperlink" Target="https://isbnsearch.org/isbn/9789462625709" TargetMode="External"/><Relationship Id="rId36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