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il 2003 th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formed a 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 inform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be fou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mical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material relevant to rese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can be consulted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