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Volkenkundige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2003 vormde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