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opgericht in 1954). Voorwerpen verzameld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en Sulawesi, 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