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voor Volkenkunde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