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www.prm.ox.ac.uk/collections-online#/item/prm-object-61255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books.google.nl/books?id=lfwtSWQzxzYC&amp;pg=PA447" TargetMode="External"/><Relationship Id="rId48" Type="http://schemas.openxmlformats.org/officeDocument/2006/relationships/hyperlink" Target="https://books.google.nl/books?id=PeZwo1K4g3YC" TargetMode="External"/><Relationship Id="rId49" Type="http://schemas.openxmlformats.org/officeDocument/2006/relationships/hyperlink" Target="http://archive.org/details/voyagesdanslamer00crev" TargetMode="External"/><Relationship Id="rId50" Type="http://schemas.openxmlformats.org/officeDocument/2006/relationships/hyperlink" Target="https://gallica.bnf.fr/ark:/12148/bpt6k4425708/f48.image" TargetMode="External"/><Relationship Id="rId51" Type="http://schemas.openxmlformats.org/officeDocument/2006/relationships/hyperlink" Target="https://archive.org/details/westindischeskiz00mart_0" TargetMode="External"/><Relationship Id="rId52" Type="http://schemas.openxmlformats.org/officeDocument/2006/relationships/hyperlink" Target="https://www.digi-hub.de/viewer/image/DE-11-001785756/394/LOG_0381/" TargetMode="External"/><Relationship Id="rId53" Type="http://schemas.openxmlformats.org/officeDocument/2006/relationships/hyperlink" Target="https://books.google.nl/books?id=HTJOAAAAYAAJ&amp;hl=nl&amp;pg=PA212" TargetMode="External"/><Relationship Id="rId54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5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