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tentoongesteld. Dit museum diende de koloniale handel te stimuleren en ondernemers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te voorzien over onder andere mineralen en grondstoffen. Belangrijke schenkers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waren 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hmidt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Altenstadt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Nederlands-Indische Regeri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ng, 's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uin in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ogo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hill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 ander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later het Wereldmuseum in Rotterdam bestuurlijk samengevoegd tot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 Wereldculturen. Sinds 2023 gaan deze musea verder onder de gezamenlijke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naam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Konininklijk Instituut voor de Tropen tot en met 1995 dat is gedeponeerd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in Den Haag. Archieven na 1995 zijn nog fysiek aanwezig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De archiefbeschrijving bevat uitvoerige informatie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tegenwoordige dierentuin Artis. Met name de archieven onder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899009074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