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il 2003 th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 inform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tions can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