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jke historie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persoonlijke 'verzamelaars',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niet aan al zijn wet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