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2014, respectively. The library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