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krijgt. Deze collectie groeide ondertussen gestaag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verschillende landen waar de missionarissen uit Steyl naartoe vertrekken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wordt, naast etnografica, aangevuld met geprepareerde dieren, opgezet of op sterkwater.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dieren en objecten werden overigens door de missionarissen uit Steyl verzameld,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andere collecties werden overgenomen. Door de groeiende collectie kreeg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na,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 is gekocht van dierentuinen en handelaren.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 van verwerven is weinig bekend. De natuurhistorische collectie is niet louter 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flora en fauna uit het buitenland, maar bevat ook objecten afkomstig uit Nederland.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 is ook beheerder van de collectie Schmutzer, dit is een groep van 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beelden, gemaakt tussen 1924 en 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summier objectaanduiding en gegevens van binnenkomst bijgehouden, soms voorzien van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nummering die ook aan een object te linken is. Er is ook een museumarchief, maar dat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gebruikmaken,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geregistreerd,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1022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 Voogt; Nina van der Werf as reviewer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